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体感控制小车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PIC16F18854作为主控芯片，采用MPU6050陀螺仪来实现小车的体感功能，同时采用    作为小车的无线收发模块，实现遥控功能。用户可以通过体感遥控器对小车的运动进行控制。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</w:t>
      </w:r>
    </w:p>
    <w:p>
      <w:pPr>
        <w:pStyle w:val="298"/>
        <w:ind w:firstLine="0" w:firstLineChars="0"/>
      </w:pPr>
      <w:r>
        <w:rPr>
          <w:rFonts w:hint="eastAsia"/>
        </w:rPr>
        <w:t>其它：</w:t>
      </w:r>
      <w:r>
        <w:t>1</w:t>
      </w:r>
      <w:r>
        <w:rPr>
          <w:rFonts w:hint="eastAsia"/>
        </w:rPr>
        <w:t>个电源开关、电容、电阻、导线若干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</w:pPr>
    </w:p>
    <w:p>
      <w:pPr>
        <w:pStyle w:val="308"/>
      </w:pPr>
      <w:bookmarkStart w:id="5" w:name="_Toc491349439"/>
      <w:bookmarkEnd w:id="5"/>
      <w:bookmarkStart w:id="6" w:name="_Toc491349437"/>
      <w:bookmarkEnd w:id="6"/>
      <w:bookmarkStart w:id="7" w:name="_Toc491349438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299"/>
        <w:rPr>
          <w:rFonts w:hint="eastAsia"/>
          <w:lang w:val="en-US" w:eastAsia="zh-CN"/>
        </w:rPr>
      </w:pPr>
      <w:bookmarkStart w:id="11" w:name="_Toc15065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tab/>
      </w:r>
      <w:bookmarkEnd w:id="11"/>
      <w:r>
        <w:rPr>
          <w:rFonts w:hint="eastAsia"/>
          <w:lang w:val="en-US" w:eastAsia="zh-CN"/>
        </w:rPr>
        <w:t>小车模块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default" w:eastAsia="宋体"/>
          <w:lang w:val="en-US" w:eastAsia="zh-CN"/>
        </w:rPr>
      </w:pPr>
      <w:bookmarkStart w:id="12" w:name="_Toc26280"/>
      <w:r>
        <w:rPr>
          <w:rFonts w:hint="eastAsia"/>
          <w:lang w:val="en-US" w:eastAsia="zh-CN"/>
        </w:rPr>
        <w:t>Pcb图</w:t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tab/>
      </w:r>
      <w:bookmarkEnd w:id="12"/>
      <w:r>
        <w:rPr>
          <w:rFonts w:hint="eastAsia"/>
          <w:lang w:val="en-US" w:eastAsia="zh-CN"/>
        </w:rPr>
        <w:t>控制模块</w:t>
      </w:r>
    </w:p>
    <w:p>
      <w:pPr>
        <w:pStyle w:val="299"/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PCB图</w:t>
      </w:r>
    </w:p>
    <w:p>
      <w:pPr>
        <w:pStyle w:val="305"/>
      </w:pPr>
      <w:bookmarkStart w:id="13" w:name="_Toc491349441"/>
      <w:bookmarkEnd w:id="13"/>
      <w:bookmarkStart w:id="14" w:name="_Toc7907"/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  <w:bookmarkStart w:id="20" w:name="_GoBack"/>
      <w:bookmarkEnd w:id="20"/>
    </w:p>
    <w:p>
      <w:pPr>
        <w:pStyle w:val="305"/>
      </w:pPr>
      <w:bookmarkStart w:id="15" w:name="_Toc491349442"/>
      <w:bookmarkEnd w:id="15"/>
      <w:bookmarkStart w:id="16" w:name="_Toc1968"/>
      <w:r>
        <w:rPr>
          <w:rFonts w:hint="eastAsia"/>
        </w:rPr>
        <w:t>3.3</w:t>
      </w:r>
      <w:r>
        <w:tab/>
      </w:r>
      <w:r>
        <w:tab/>
      </w:r>
      <w:r>
        <w:rPr>
          <w:rFonts w:hint="eastAsia"/>
        </w:rPr>
        <w:t>软硬件结合设计</w:t>
      </w:r>
      <w:bookmarkEnd w:id="16"/>
    </w:p>
    <w:p>
      <w:pPr>
        <w:pStyle w:val="305"/>
      </w:pPr>
      <w:bookmarkStart w:id="17" w:name="_Toc2945"/>
      <w:r>
        <w:rPr>
          <w:rFonts w:hint="eastAsia"/>
        </w:rPr>
        <w:t>3.</w:t>
      </w:r>
      <w:r>
        <w:t>4</w:t>
      </w:r>
      <w:r>
        <w:tab/>
      </w:r>
      <w:r>
        <w:tab/>
      </w:r>
      <w:r>
        <w:rPr>
          <w:rFonts w:hint="eastAsia"/>
        </w:rPr>
        <w:t>外壳设计</w:t>
      </w:r>
      <w:bookmarkEnd w:id="17"/>
    </w:p>
    <w:p>
      <w:pPr>
        <w:pStyle w:val="308"/>
      </w:pPr>
      <w:bookmarkStart w:id="18" w:name="_Toc11602"/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产品效果</w:t>
      </w:r>
      <w:bookmarkEnd w:id="18"/>
    </w:p>
    <w:p>
      <w:pPr>
        <w:pStyle w:val="298"/>
        <w:ind w:firstLine="420"/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308"/>
      </w:pPr>
      <w:bookmarkStart w:id="19" w:name="_Toc18498"/>
      <w:r>
        <w:t>5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9"/>
    </w:p>
    <w:p>
      <w:pPr>
        <w:ind w:firstLine="420"/>
      </w:pPr>
    </w:p>
    <w:p>
      <w:pPr>
        <w:ind w:firstLine="420"/>
      </w:pPr>
    </w:p>
    <w:p>
      <w:pPr>
        <w:pStyle w:val="298"/>
        <w:ind w:left="0" w:leftChars="0" w:firstLine="0" w:firstLineChars="0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F16D084-9C41-4770-934F-448EFD2813C5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46A411C0-7D11-4A02-BC75-100BE149A98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40714A1-4515-4F3D-B675-FC1682791AF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BA675DE-C1B1-4F4C-AE80-08F53CEB216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14DF5673-A086-4013-99BC-573466FA3AE7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42DEC16F-85AD-4D76-AF09-AE9E9006C76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3CE11B18-3D1E-4CF1-A26B-F15CA884510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879D55D8-17CD-4013-80DA-9260183A8604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9" w:fontKey="{F09E4D37-D649-4CF7-A1FA-74F96D268F3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7F6A1DDC-396E-46C2-84A3-D796182C95E9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3BCDC674-666A-4E03-8E88-F9BC67CD074F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EE3A19F3-03F6-4967-BD8F-758871FE2F3F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4A857B60-1596-44D0-B03B-5B4D2A388B7C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70716B83-7D35-4E10-8C53-2DDC98E58887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2EB831BD-18AB-44FD-A5E3-5DBB31B788B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4BA1A1B"/>
    <w:rsid w:val="1D7F6CFF"/>
    <w:rsid w:val="23367B31"/>
    <w:rsid w:val="35226AD0"/>
    <w:rsid w:val="3560658A"/>
    <w:rsid w:val="446645F2"/>
    <w:rsid w:val="4B8D47C3"/>
    <w:rsid w:val="51277443"/>
    <w:rsid w:val="534C270E"/>
    <w:rsid w:val="569814C8"/>
    <w:rsid w:val="75015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2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45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2021-08-01T18:27:10Z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